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b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b/>
          <w:color w:val="333333"/>
          <w:spacing w:val="0"/>
          <w:position w:val="0"/>
          <w:sz w:val="22"/>
          <w:shd w:fill="auto" w:val="clear"/>
        </w:rPr>
        <w:t xml:space="preserve">VENSKE &amp; SPÄNLE  AUTOEATER - SWALLOWED ALLEGORY OF A GENERATION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b/>
          <w:color w:val="33333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Venske &amp; Spänle are interested in the spatial interaction between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sculpture, space and viewer.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Their body of work is dispersed over the whole globe. Often times,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their works assert their presence in urban and representative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spaces, museums and often even landscapes; like for instance in an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pacific village or on a boat in the Congo.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largest body of work are the Smörfs with over 270 specimen.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These small, whimsical creatures form a collective and accompany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people. Through their materiality they survive their owners and stay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as cultural witnesses.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Contradictory the Gumpfots are individuals, stating growth through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their characteristically expression.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third body of work are the Helotrophs . They need a host to be a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complete sculpture, such as a space, a person or a daily object,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standing in relation to the artists and their history.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With Glutton the artists set a monument for a Fiat Panda car from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80ties. Driving a Panda was part of an alternative lifestyle in the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youth of the artists, now long past.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three door Panda with its 30 PS was a form of protest against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motorized establishment. As the Italian counterpart to the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Volkswagen Beetle the Panda is one of the most successful cars in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automobile history.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Here Venske &amp; Spänle work with cervaiole marble, giving the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sculptures live through its radiant translucency.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For Autoeater the sculptors carved a 16 ton marble block. With a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crane the Fiat got lifted up and bolted down onto the sculpture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with a steel frame.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car seems to be swallowed by the Glutton and preserved for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eternity. Like wrapped in a thin skin of stone the contour of the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vehicle is visible through the marble.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Timeless stone and a past era meet.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The Autoeater was sculpted due to the generous invitation of Paolo Carli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and Manuela della Ducata of the HENRAUX FOUNDATION located in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Querceta (Carrara) Italy. HENRAUX was a meeting place for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numerous well known artists of the modern era in the 50ties and</w:t>
      </w:r>
    </w:p>
    <w:p>
      <w:pPr>
        <w:spacing w:before="0" w:after="0" w:line="240"/>
        <w:ind w:right="0" w:left="0" w:firstLine="0"/>
        <w:jc w:val="left"/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60ties, such as Henry Moore, Hans Arp, Joan Miro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Eurostile" w:hAnsi="Eurostile" w:cs="Eurostile" w:eastAsia="Eurostile"/>
          <w:color w:val="333333"/>
          <w:spacing w:val="0"/>
          <w:position w:val="0"/>
          <w:sz w:val="22"/>
          <w:shd w:fill="auto" w:val="clear"/>
        </w:rPr>
        <w:t xml:space="preserve">Isamo Noguchi.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